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Certificat de vie – Levensbewijs – Life certificate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Vous envoyez au Consulat par mail (consulate.telaviv@diplobel.fed.be):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28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une copie scannée du formulaire « Certificat de vie », ou vous avez complété vos informations personnelles – cela doit être une copie de bonne qualité car nous devrons l’imprimer et la compléter.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une copie de votre carte d’identité israélienne (recto-verso) et du sefah (entièrement déplié),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une copie de votre passeport ou de votre carte d’identité belge,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80" w:before="0" w:lineRule="auto"/>
        <w:ind w:left="36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une photo de vous-même tenant un journal (également numérique) où la date apparaît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clairement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 Nous complèterons le certificat de vie à la date du journal et l’enverrons, nous-mêmes, en copie scannée au service des pensions.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************************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 stuurt ons per e-mail: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gescande kopie van het formulier "levensbewijs", waar u uw persoonlijke gegevens heeft ingevuld - het moet een goede kopie zijn zodat we deze kunnen afdrukken en invullen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kopie van uw Israëlische identiteitskaart (dubbelzijdig) en de sefah (volledig </w:t>
      </w:r>
      <w:r w:rsidDel="00000000" w:rsidR="00000000" w:rsidRPr="00000000">
        <w:rPr>
          <w:rtl w:val="0"/>
        </w:rPr>
        <w:t xml:space="preserve">open gevouwen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kopie van uw Belgisch paspoort of identiteitskaart,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foto van uzelf waarin u een </w:t>
      </w:r>
      <w:r w:rsidDel="00000000" w:rsidR="00000000" w:rsidRPr="00000000">
        <w:rPr>
          <w:rtl w:val="0"/>
        </w:rPr>
        <w:t xml:space="preserve">krant(kan ook een digitale versie zijn) vasthoudt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waarop de datum duidelijk zichtbaar is.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vullen het levensbewijs in op de </w:t>
      </w:r>
      <w:r w:rsidDel="00000000" w:rsidR="00000000" w:rsidRPr="00000000">
        <w:rPr>
          <w:rtl w:val="0"/>
        </w:rPr>
        <w:t xml:space="preserve">datum van de krant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sturen </w:t>
      </w:r>
      <w:r w:rsidDel="00000000" w:rsidR="00000000" w:rsidRPr="00000000">
        <w:rPr>
          <w:rtl w:val="0"/>
        </w:rPr>
        <w:t xml:space="preserve">de 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gescande versie naar de pensioendienst.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************************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1d537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send us by email (consulate.telaviv@diplobel.fed.be):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scanned copy of the “life certificate” form, where you have filled in your personal details – it has to be a copy of good quality as we will have to print it and fill it in.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copy of your Israeli identity card (both sides), and the sefah (fully unfolded),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copy of your Belgian passport or identity card,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photo of yourself holding a newspaper (digital is also accepted) where the date of the day appears clearly.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fill in the life certificate with the date of the newspaper and will send it, ourselves, as a scanned copy directly to the pension service.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